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0" w:rsidRDefault="00470161" w:rsidP="00E846FA">
      <w:pPr>
        <w:pStyle w:val="Style2"/>
        <w:widowControl/>
        <w:spacing w:line="240" w:lineRule="exac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</w:t>
      </w:r>
    </w:p>
    <w:p w:rsidR="00470161" w:rsidRDefault="004701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BE4C43" w:rsidRDefault="00154D59" w:rsidP="00BE4C43">
      <w:pPr>
        <w:pStyle w:val="Style1"/>
        <w:widowControl/>
        <w:tabs>
          <w:tab w:val="left" w:pos="0"/>
          <w:tab w:val="left" w:pos="142"/>
          <w:tab w:val="left" w:pos="845"/>
          <w:tab w:val="left" w:pos="993"/>
          <w:tab w:val="left" w:pos="113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62090" cy="9076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90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E0" w:rsidRPr="00972A4B" w:rsidRDefault="00141FE0" w:rsidP="00BE4C43">
      <w:pPr>
        <w:pStyle w:val="Style1"/>
        <w:widowControl/>
        <w:tabs>
          <w:tab w:val="left" w:pos="0"/>
          <w:tab w:val="left" w:pos="709"/>
          <w:tab w:val="left" w:pos="845"/>
          <w:tab w:val="left" w:pos="993"/>
          <w:tab w:val="left" w:pos="113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lastRenderedPageBreak/>
        <w:t>образования (образовательная инклюзия), если это не препятствует успешному освоению образовательной программы всеми воспитанниками;</w:t>
      </w:r>
    </w:p>
    <w:p w:rsidR="00141FE0" w:rsidRPr="00972A4B" w:rsidRDefault="00141FE0" w:rsidP="00141FE0">
      <w:pPr>
        <w:pStyle w:val="Style1"/>
        <w:widowControl/>
        <w:numPr>
          <w:ilvl w:val="0"/>
          <w:numId w:val="2"/>
        </w:numPr>
        <w:tabs>
          <w:tab w:val="left" w:pos="427"/>
          <w:tab w:val="left" w:pos="709"/>
          <w:tab w:val="left" w:pos="845"/>
          <w:tab w:val="left" w:pos="993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путем создания в учреждении специальных групп, реализующих адаптированные образовательные программы.</w:t>
      </w:r>
    </w:p>
    <w:p w:rsidR="00141FE0" w:rsidRPr="00972A4B" w:rsidRDefault="00141FE0" w:rsidP="00141FE0">
      <w:pPr>
        <w:pStyle w:val="Style5"/>
        <w:widowControl/>
        <w:tabs>
          <w:tab w:val="left" w:pos="427"/>
          <w:tab w:val="left" w:pos="709"/>
          <w:tab w:val="left" w:pos="993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2.2.</w:t>
      </w:r>
      <w:r w:rsidRPr="00972A4B">
        <w:rPr>
          <w:rStyle w:val="FontStyle12"/>
          <w:sz w:val="28"/>
          <w:szCs w:val="28"/>
        </w:rPr>
        <w:tab/>
        <w:t>Выбор формы образовательной инклюзии в процессе орган</w:t>
      </w:r>
      <w:r w:rsidR="00972A4B">
        <w:rPr>
          <w:rStyle w:val="FontStyle12"/>
          <w:sz w:val="28"/>
          <w:szCs w:val="28"/>
        </w:rPr>
        <w:t xml:space="preserve">изации инклюзивного образования </w:t>
      </w:r>
      <w:r w:rsidRPr="00972A4B">
        <w:rPr>
          <w:rStyle w:val="FontStyle12"/>
          <w:sz w:val="28"/>
          <w:szCs w:val="28"/>
        </w:rPr>
        <w:t>детей с ОВЗ зависит от степени выраженности недостатков ф</w:t>
      </w:r>
      <w:r>
        <w:rPr>
          <w:rStyle w:val="FontStyle12"/>
          <w:sz w:val="28"/>
          <w:szCs w:val="28"/>
        </w:rPr>
        <w:t xml:space="preserve">изического и (или) психического </w:t>
      </w:r>
      <w:r w:rsidRPr="00972A4B">
        <w:rPr>
          <w:rStyle w:val="FontStyle12"/>
          <w:sz w:val="28"/>
          <w:szCs w:val="28"/>
        </w:rPr>
        <w:t>развития, сложности структуры нарушения, уровня готовн</w:t>
      </w:r>
      <w:r>
        <w:rPr>
          <w:rStyle w:val="FontStyle12"/>
          <w:sz w:val="28"/>
          <w:szCs w:val="28"/>
        </w:rPr>
        <w:t xml:space="preserve">ости ребенка к инклюзии в среду </w:t>
      </w:r>
      <w:r w:rsidRPr="00972A4B">
        <w:rPr>
          <w:rStyle w:val="FontStyle12"/>
          <w:sz w:val="28"/>
          <w:szCs w:val="28"/>
        </w:rPr>
        <w:t>нормально развивающихся сверстников:</w:t>
      </w:r>
    </w:p>
    <w:p w:rsidR="00141FE0" w:rsidRPr="00972A4B" w:rsidRDefault="00141FE0" w:rsidP="00141FE0">
      <w:pPr>
        <w:pStyle w:val="Style1"/>
        <w:widowControl/>
        <w:numPr>
          <w:ilvl w:val="0"/>
          <w:numId w:val="2"/>
        </w:numPr>
        <w:tabs>
          <w:tab w:val="left" w:pos="427"/>
          <w:tab w:val="left" w:pos="709"/>
          <w:tab w:val="left" w:pos="845"/>
          <w:tab w:val="left" w:pos="993"/>
          <w:tab w:val="left" w:pos="113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 xml:space="preserve">комбинированная инклюзия, </w:t>
      </w:r>
      <w:r w:rsidRPr="00972A4B">
        <w:rPr>
          <w:rStyle w:val="FontStyle12"/>
          <w:sz w:val="28"/>
          <w:szCs w:val="28"/>
        </w:rPr>
        <w:t>при которой дети с уровнем психофизического и речевого развития, соответствующим или близким к возрастной норме, по 1-2 человека на равных воспитываются в массовых группах, получая постоянную коррекци</w:t>
      </w:r>
      <w:r>
        <w:rPr>
          <w:rStyle w:val="FontStyle12"/>
          <w:sz w:val="28"/>
          <w:szCs w:val="28"/>
        </w:rPr>
        <w:t>онную помощь специалистов</w:t>
      </w:r>
      <w:r w:rsidRPr="00972A4B">
        <w:rPr>
          <w:rStyle w:val="FontStyle12"/>
          <w:sz w:val="28"/>
          <w:szCs w:val="28"/>
        </w:rPr>
        <w:t>;</w:t>
      </w:r>
    </w:p>
    <w:p w:rsidR="00141FE0" w:rsidRPr="00972A4B" w:rsidRDefault="00141FE0" w:rsidP="00141FE0">
      <w:pPr>
        <w:pStyle w:val="Style1"/>
        <w:widowControl/>
        <w:numPr>
          <w:ilvl w:val="0"/>
          <w:numId w:val="2"/>
        </w:numPr>
        <w:tabs>
          <w:tab w:val="left" w:pos="427"/>
          <w:tab w:val="left" w:pos="709"/>
          <w:tab w:val="left" w:pos="845"/>
          <w:tab w:val="left" w:pos="993"/>
          <w:tab w:val="left" w:pos="113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 xml:space="preserve">частичная инклюзия, </w:t>
      </w:r>
      <w:r w:rsidRPr="00972A4B">
        <w:rPr>
          <w:rStyle w:val="FontStyle12"/>
          <w:sz w:val="28"/>
          <w:szCs w:val="28"/>
        </w:rPr>
        <w:t>при которой дети, еще не способные на равных со здоровыми сверстниками овладевать федеральным государственным образовательным стандартом дошкольного образования, вливаются лишь на часть дня (например, на его вторую половину) в массовые группы по 1 -2 человека;</w:t>
      </w:r>
    </w:p>
    <w:p w:rsidR="00141FE0" w:rsidRPr="00972A4B" w:rsidRDefault="00141FE0" w:rsidP="00141FE0">
      <w:pPr>
        <w:pStyle w:val="Style2"/>
        <w:widowControl/>
        <w:tabs>
          <w:tab w:val="left" w:pos="427"/>
          <w:tab w:val="left" w:pos="709"/>
          <w:tab w:val="left" w:pos="993"/>
          <w:tab w:val="left" w:pos="1134"/>
        </w:tabs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2.3. Организация образовательного процесса в условиях инклюзивного образования для детей с огран</w:t>
      </w:r>
      <w:r>
        <w:rPr>
          <w:rStyle w:val="FontStyle12"/>
          <w:sz w:val="28"/>
          <w:szCs w:val="28"/>
        </w:rPr>
        <w:t xml:space="preserve">иченными возможностями здоровья </w:t>
      </w:r>
      <w:r w:rsidRPr="00972A4B">
        <w:rPr>
          <w:rStyle w:val="FontStyle12"/>
          <w:sz w:val="28"/>
          <w:szCs w:val="28"/>
        </w:rPr>
        <w:t>осуществляется в системе психолого-медико-педагогического сопровождения.</w:t>
      </w:r>
    </w:p>
    <w:p w:rsidR="00141FE0" w:rsidRPr="00972A4B" w:rsidRDefault="00141FE0" w:rsidP="00972A4B">
      <w:pPr>
        <w:pStyle w:val="Style3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141FE0" w:rsidRPr="00972A4B" w:rsidRDefault="00141FE0" w:rsidP="00141FE0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972A4B">
        <w:rPr>
          <w:rStyle w:val="FontStyle13"/>
          <w:sz w:val="28"/>
          <w:szCs w:val="28"/>
        </w:rPr>
        <w:t>. Критерии отбора детей для инклюзивного образования</w:t>
      </w:r>
    </w:p>
    <w:p w:rsidR="00141FE0" w:rsidRPr="00972A4B" w:rsidRDefault="00141FE0" w:rsidP="00141FE0">
      <w:pPr>
        <w:pStyle w:val="Style5"/>
        <w:widowControl/>
        <w:tabs>
          <w:tab w:val="left" w:pos="451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3.1.</w:t>
      </w:r>
      <w:r w:rsidRPr="00972A4B">
        <w:rPr>
          <w:rStyle w:val="FontStyle12"/>
          <w:sz w:val="28"/>
          <w:szCs w:val="28"/>
        </w:rPr>
        <w:tab/>
        <w:t>Возможности ребенка: выраженность дефекта, зона ближ</w:t>
      </w:r>
      <w:r>
        <w:rPr>
          <w:rStyle w:val="FontStyle12"/>
          <w:sz w:val="28"/>
          <w:szCs w:val="28"/>
        </w:rPr>
        <w:t xml:space="preserve">айшего развития, индивидуальные, </w:t>
      </w:r>
      <w:r w:rsidRPr="00972A4B">
        <w:rPr>
          <w:rStyle w:val="FontStyle12"/>
          <w:sz w:val="28"/>
          <w:szCs w:val="28"/>
        </w:rPr>
        <w:t>интеллектуальные и эмоционально-личностные особенности.</w:t>
      </w:r>
    </w:p>
    <w:p w:rsidR="00141FE0" w:rsidRPr="00972A4B" w:rsidRDefault="00141FE0" w:rsidP="00141FE0">
      <w:pPr>
        <w:pStyle w:val="Style5"/>
        <w:widowControl/>
        <w:tabs>
          <w:tab w:val="left" w:pos="528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3.2.</w:t>
      </w:r>
      <w:r w:rsidRPr="00972A4B">
        <w:rPr>
          <w:rStyle w:val="FontStyle12"/>
          <w:sz w:val="28"/>
          <w:szCs w:val="28"/>
        </w:rPr>
        <w:tab/>
        <w:t>Готовность социальной среды (условия семейного в</w:t>
      </w:r>
      <w:r>
        <w:rPr>
          <w:rStyle w:val="FontStyle12"/>
          <w:sz w:val="28"/>
          <w:szCs w:val="28"/>
        </w:rPr>
        <w:t xml:space="preserve">оспитания, возможность оказания </w:t>
      </w:r>
      <w:r w:rsidRPr="00972A4B">
        <w:rPr>
          <w:rStyle w:val="FontStyle12"/>
          <w:sz w:val="28"/>
          <w:szCs w:val="28"/>
        </w:rPr>
        <w:t>соответствующей поддержки со стороны родителей ребенка, педа</w:t>
      </w:r>
      <w:r>
        <w:rPr>
          <w:rStyle w:val="FontStyle12"/>
          <w:sz w:val="28"/>
          <w:szCs w:val="28"/>
        </w:rPr>
        <w:t xml:space="preserve">гогов, родителей, воспитанников </w:t>
      </w:r>
      <w:r w:rsidRPr="00972A4B">
        <w:rPr>
          <w:rStyle w:val="FontStyle12"/>
          <w:sz w:val="28"/>
          <w:szCs w:val="28"/>
        </w:rPr>
        <w:t>образовательного учреждения).</w:t>
      </w:r>
    </w:p>
    <w:p w:rsidR="00141FE0" w:rsidRPr="00972A4B" w:rsidRDefault="00141FE0" w:rsidP="00141FE0">
      <w:pPr>
        <w:pStyle w:val="Style5"/>
        <w:widowControl/>
        <w:tabs>
          <w:tab w:val="left" w:pos="643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3.3.</w:t>
      </w:r>
      <w:r w:rsidRPr="00972A4B">
        <w:rPr>
          <w:rStyle w:val="FontStyle12"/>
          <w:sz w:val="28"/>
          <w:szCs w:val="28"/>
        </w:rPr>
        <w:tab/>
        <w:t>Соответствие образовательной среды дошкольн</w:t>
      </w:r>
      <w:r>
        <w:rPr>
          <w:rStyle w:val="FontStyle12"/>
          <w:sz w:val="28"/>
          <w:szCs w:val="28"/>
        </w:rPr>
        <w:t xml:space="preserve">ого образовательного учреждения </w:t>
      </w:r>
      <w:r w:rsidRPr="00972A4B">
        <w:rPr>
          <w:rStyle w:val="FontStyle12"/>
          <w:sz w:val="28"/>
          <w:szCs w:val="28"/>
        </w:rPr>
        <w:t>потребностям инклюзированного ребенка.</w:t>
      </w:r>
    </w:p>
    <w:p w:rsidR="00141FE0" w:rsidRPr="00972A4B" w:rsidRDefault="00141FE0" w:rsidP="00972A4B">
      <w:pPr>
        <w:pStyle w:val="Style3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141FE0" w:rsidRPr="00972A4B" w:rsidRDefault="00141FE0" w:rsidP="00141FE0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4.Порядок направления на инклюзивное образование</w:t>
      </w:r>
    </w:p>
    <w:p w:rsidR="00141FE0" w:rsidRPr="00972A4B" w:rsidRDefault="00141FE0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Решение о возможности получения образования детьми с ограниченными возможностями здоровья в инклюзивной форме принимается ПМПк МДОУ.</w:t>
      </w:r>
    </w:p>
    <w:p w:rsidR="00141FE0" w:rsidRPr="00972A4B" w:rsidRDefault="00141FE0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Основанием для рассмотрения на ПМПк вопроса о направлении ребенка с ограниченными возможностями здоровья на обучение в инклюзивной форме является заявление родителей (законных представителей).</w:t>
      </w:r>
    </w:p>
    <w:p w:rsidR="00141FE0" w:rsidRPr="00972A4B" w:rsidRDefault="00141FE0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На первые три месяца с момента начала обучения в инклюзивной форме ребенку с ОВЗ устанавливается адаптационно-диагностический период.</w:t>
      </w:r>
    </w:p>
    <w:p w:rsidR="00141FE0" w:rsidRPr="00972A4B" w:rsidRDefault="00141FE0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По истечении адаптационно-диагностического периода ПМПк выносит заключение о возможности обучения ребенка с ОВЗ в форме инклюзии.</w:t>
      </w:r>
    </w:p>
    <w:p w:rsidR="00141FE0" w:rsidRPr="00972A4B" w:rsidRDefault="00141FE0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Дети с ОВЗ с согласия родителей (законных представителей) при необходимости могут быть направлены в течение года на мПМПК, либо на консультации к специалистам необходимого профиля.</w:t>
      </w:r>
    </w:p>
    <w:p w:rsidR="00141FE0" w:rsidRPr="00972A4B" w:rsidRDefault="00141FE0" w:rsidP="00972A4B">
      <w:pPr>
        <w:pStyle w:val="Style3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141FE0" w:rsidRPr="00972A4B" w:rsidRDefault="00141FE0" w:rsidP="00141FE0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5. Организация образовательного процесса</w:t>
      </w:r>
    </w:p>
    <w:p w:rsidR="00141FE0" w:rsidRPr="00972A4B" w:rsidRDefault="00141FE0" w:rsidP="00972A4B">
      <w:pPr>
        <w:pStyle w:val="Style5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Инклюзивное образование детей с ОВЗ осуществляется в соответствии с образовательной программой образовательного учреждения, разрабатываемой им самостоятельно на основе федерального государственного образовательного стандарта дошкольного образования с учетом особенностей психофизического развития и возможностей воспитанников.</w:t>
      </w:r>
    </w:p>
    <w:p w:rsidR="00141FE0" w:rsidRDefault="00141FE0" w:rsidP="00972A4B">
      <w:pPr>
        <w:pStyle w:val="Style5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Технологии, методы и формы работы с детьми с ОВЗ определяются специалистами МДОУ, исходя из особенностей психофизического развития, индивидуальных возможностей, состояния здоровья детей.</w:t>
      </w:r>
    </w:p>
    <w:p w:rsidR="00141FE0" w:rsidRDefault="00141FE0" w:rsidP="00141FE0">
      <w:pPr>
        <w:pStyle w:val="Style5"/>
        <w:widowControl/>
        <w:tabs>
          <w:tab w:val="left" w:pos="456"/>
        </w:tabs>
        <w:spacing w:line="240" w:lineRule="auto"/>
        <w:ind w:left="567"/>
        <w:rPr>
          <w:rStyle w:val="FontStyle12"/>
          <w:sz w:val="28"/>
          <w:szCs w:val="28"/>
        </w:rPr>
      </w:pPr>
    </w:p>
    <w:p w:rsidR="00141FE0" w:rsidRPr="00972A4B" w:rsidRDefault="00141FE0" w:rsidP="00141FE0">
      <w:pPr>
        <w:pStyle w:val="Style5"/>
        <w:widowControl/>
        <w:tabs>
          <w:tab w:val="left" w:pos="456"/>
        </w:tabs>
        <w:spacing w:line="240" w:lineRule="auto"/>
        <w:ind w:left="567"/>
        <w:rPr>
          <w:rStyle w:val="FontStyle12"/>
          <w:sz w:val="28"/>
          <w:szCs w:val="28"/>
        </w:rPr>
      </w:pPr>
    </w:p>
    <w:p w:rsidR="00141FE0" w:rsidRPr="00972A4B" w:rsidRDefault="00141FE0" w:rsidP="00141FE0">
      <w:pPr>
        <w:pStyle w:val="Style7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6. Психолого-педагогическое сопровождение ребенка с ОВЗ, обучающегося в форме инклюзивного образования</w:t>
      </w:r>
    </w:p>
    <w:p w:rsidR="00141FE0" w:rsidRPr="00972A4B" w:rsidRDefault="00141FE0" w:rsidP="00972A4B">
      <w:pPr>
        <w:pStyle w:val="Style2"/>
        <w:widowControl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6.1. Специалисты ПМПк:</w:t>
      </w:r>
    </w:p>
    <w:p w:rsidR="00141FE0" w:rsidRPr="00972A4B" w:rsidRDefault="00141FE0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осуществляют психолого-медико-педагогическое обследование детей с ОВЗ;</w:t>
      </w:r>
    </w:p>
    <w:p w:rsidR="00141FE0" w:rsidRPr="00141FE0" w:rsidRDefault="00141FE0" w:rsidP="00141FE0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sz w:val="28"/>
          <w:szCs w:val="28"/>
        </w:rPr>
      </w:pPr>
      <w:r w:rsidRPr="00972A4B">
        <w:rPr>
          <w:rStyle w:val="FontStyle12"/>
          <w:sz w:val="28"/>
          <w:szCs w:val="28"/>
        </w:rPr>
        <w:t>определяют возможности инклюзии конкретного ребенка, условий и форм инклюзии;</w:t>
      </w:r>
    </w:p>
    <w:p w:rsidR="00141FE0" w:rsidRPr="00972A4B" w:rsidRDefault="00141FE0" w:rsidP="00972A4B">
      <w:pPr>
        <w:pStyle w:val="Style5"/>
        <w:widowControl/>
        <w:numPr>
          <w:ilvl w:val="0"/>
          <w:numId w:val="6"/>
        </w:numPr>
        <w:tabs>
          <w:tab w:val="left" w:pos="33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проводят предварительную работу с воспитанниками, родителями (законными представителями), педагогами образовательного учреждения, направленную на подготовку включения ребенка с ОВЗ в инклюзивный процесс;</w:t>
      </w:r>
    </w:p>
    <w:p w:rsidR="00141FE0" w:rsidRPr="00972A4B" w:rsidRDefault="00141FE0" w:rsidP="00972A4B">
      <w:pPr>
        <w:pStyle w:val="Style5"/>
        <w:widowControl/>
        <w:numPr>
          <w:ilvl w:val="0"/>
          <w:numId w:val="6"/>
        </w:numPr>
        <w:tabs>
          <w:tab w:val="left" w:pos="33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обеспечивают консультативно-просветительскую поддержку участников инклюзивного процесса;</w:t>
      </w:r>
    </w:p>
    <w:p w:rsidR="00141FE0" w:rsidRPr="00972A4B" w:rsidRDefault="00141FE0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разрабатывают совместно с педагогами индивидуальные образовательные маршруты детей с ОВЗ, инклюзированных в среду здоровых сверстников;</w:t>
      </w:r>
    </w:p>
    <w:p w:rsidR="00141FE0" w:rsidRPr="00972A4B" w:rsidRDefault="00141FE0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отслеживают эффективность воспитания и обучения детей с ОВЗ в процессе инклюзии;</w:t>
      </w:r>
    </w:p>
    <w:p w:rsidR="00141FE0" w:rsidRPr="00972A4B" w:rsidRDefault="00141FE0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организуют систематическое сопровождение образовательного процесса в условиях инклюзии;</w:t>
      </w:r>
    </w:p>
    <w:p w:rsidR="00141FE0" w:rsidRPr="00972A4B" w:rsidRDefault="00141FE0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осуществляют анализ выполненных рекомендаций всеми участниками процесса инклюзии.</w:t>
      </w:r>
    </w:p>
    <w:p w:rsidR="00141FE0" w:rsidRPr="00972A4B" w:rsidRDefault="00141FE0" w:rsidP="00972A4B">
      <w:pPr>
        <w:pStyle w:val="Style4"/>
        <w:widowControl/>
        <w:ind w:firstLine="567"/>
        <w:jc w:val="both"/>
        <w:rPr>
          <w:sz w:val="28"/>
          <w:szCs w:val="28"/>
        </w:rPr>
      </w:pPr>
    </w:p>
    <w:p w:rsidR="00141FE0" w:rsidRPr="00972A4B" w:rsidRDefault="00141FE0" w:rsidP="00141FE0">
      <w:pPr>
        <w:pStyle w:val="Style4"/>
        <w:widowControl/>
        <w:tabs>
          <w:tab w:val="left" w:pos="955"/>
        </w:tabs>
        <w:ind w:firstLine="567"/>
        <w:jc w:val="center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7.</w:t>
      </w:r>
      <w:r w:rsidRPr="00972A4B">
        <w:rPr>
          <w:rStyle w:val="FontStyle13"/>
          <w:sz w:val="28"/>
          <w:szCs w:val="28"/>
        </w:rPr>
        <w:tab/>
        <w:t>Кадровое обеспечение образовательного процесса</w:t>
      </w:r>
    </w:p>
    <w:p w:rsidR="00141FE0" w:rsidRPr="00972A4B" w:rsidRDefault="00141FE0" w:rsidP="00972A4B">
      <w:pPr>
        <w:pStyle w:val="Style5"/>
        <w:widowControl/>
        <w:numPr>
          <w:ilvl w:val="0"/>
          <w:numId w:val="7"/>
        </w:numPr>
        <w:tabs>
          <w:tab w:val="left" w:pos="51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Для работы в системе инклюзивного образования назначаются 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141FE0" w:rsidRPr="00972A4B" w:rsidRDefault="00141FE0" w:rsidP="00972A4B">
      <w:pPr>
        <w:pStyle w:val="Style5"/>
        <w:widowControl/>
        <w:numPr>
          <w:ilvl w:val="0"/>
          <w:numId w:val="7"/>
        </w:numPr>
        <w:tabs>
          <w:tab w:val="left" w:pos="51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Штат МДОУ в об</w:t>
      </w:r>
      <w:r>
        <w:rPr>
          <w:rStyle w:val="FontStyle12"/>
          <w:sz w:val="28"/>
          <w:szCs w:val="28"/>
        </w:rPr>
        <w:t>язательном порядке</w:t>
      </w:r>
      <w:r w:rsidRPr="00972A4B">
        <w:rPr>
          <w:rStyle w:val="FontStyle12"/>
          <w:sz w:val="28"/>
          <w:szCs w:val="28"/>
        </w:rPr>
        <w:t xml:space="preserve"> комплектуется следующими специалистами: учитель-логопед, </w:t>
      </w:r>
      <w:r>
        <w:rPr>
          <w:rStyle w:val="FontStyle12"/>
          <w:sz w:val="28"/>
          <w:szCs w:val="28"/>
        </w:rPr>
        <w:t>педагог-психолог</w:t>
      </w:r>
      <w:r w:rsidRPr="00972A4B">
        <w:rPr>
          <w:rStyle w:val="FontStyle12"/>
          <w:sz w:val="28"/>
          <w:szCs w:val="28"/>
        </w:rPr>
        <w:t>.</w:t>
      </w:r>
    </w:p>
    <w:p w:rsidR="00141FE0" w:rsidRPr="00972A4B" w:rsidRDefault="00141FE0" w:rsidP="00972A4B">
      <w:pPr>
        <w:pStyle w:val="Style4"/>
        <w:widowControl/>
        <w:ind w:firstLine="567"/>
        <w:jc w:val="both"/>
        <w:rPr>
          <w:sz w:val="28"/>
          <w:szCs w:val="28"/>
        </w:rPr>
      </w:pPr>
    </w:p>
    <w:p w:rsidR="00141FE0" w:rsidRPr="00972A4B" w:rsidRDefault="00141FE0" w:rsidP="00972A4B">
      <w:pPr>
        <w:pStyle w:val="Style4"/>
        <w:widowControl/>
        <w:tabs>
          <w:tab w:val="left" w:pos="955"/>
        </w:tabs>
        <w:ind w:firstLine="567"/>
        <w:jc w:val="both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8.</w:t>
      </w:r>
      <w:r w:rsidRPr="00972A4B">
        <w:rPr>
          <w:rStyle w:val="FontStyle13"/>
          <w:sz w:val="28"/>
          <w:szCs w:val="28"/>
        </w:rPr>
        <w:tab/>
        <w:t>Финансирование инклюзивного образования</w:t>
      </w:r>
    </w:p>
    <w:p w:rsidR="00141FE0" w:rsidRPr="00972A4B" w:rsidRDefault="00141FE0" w:rsidP="00972A4B">
      <w:pPr>
        <w:pStyle w:val="Style5"/>
        <w:widowControl/>
        <w:numPr>
          <w:ilvl w:val="0"/>
          <w:numId w:val="8"/>
        </w:numPr>
        <w:tabs>
          <w:tab w:val="left" w:pos="40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Финансирование МДОУ осуществляется в соответствии с действующим законодательством.</w:t>
      </w:r>
    </w:p>
    <w:p w:rsidR="00141FE0" w:rsidRPr="00972A4B" w:rsidRDefault="00141FE0" w:rsidP="00141FE0">
      <w:pPr>
        <w:pStyle w:val="Style5"/>
        <w:widowControl/>
        <w:tabs>
          <w:tab w:val="left" w:pos="408"/>
        </w:tabs>
        <w:spacing w:line="240" w:lineRule="auto"/>
        <w:ind w:left="567"/>
        <w:rPr>
          <w:rStyle w:val="FontStyle12"/>
          <w:sz w:val="28"/>
          <w:szCs w:val="28"/>
        </w:rPr>
      </w:pPr>
    </w:p>
    <w:sectPr w:rsidR="00141FE0" w:rsidRPr="00972A4B" w:rsidSect="009C5BFD">
      <w:type w:val="continuous"/>
      <w:pgSz w:w="11905" w:h="16837"/>
      <w:pgMar w:top="772" w:right="1001" w:bottom="1213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B5" w:rsidRDefault="005E49B5">
      <w:r>
        <w:separator/>
      </w:r>
    </w:p>
  </w:endnote>
  <w:endnote w:type="continuationSeparator" w:id="0">
    <w:p w:rsidR="005E49B5" w:rsidRDefault="005E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B5" w:rsidRDefault="005E49B5">
      <w:r>
        <w:separator/>
      </w:r>
    </w:p>
  </w:footnote>
  <w:footnote w:type="continuationSeparator" w:id="0">
    <w:p w:rsidR="005E49B5" w:rsidRDefault="005E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81E96"/>
    <w:lvl w:ilvl="0">
      <w:numFmt w:val="bullet"/>
      <w:lvlText w:val="*"/>
      <w:lvlJc w:val="left"/>
    </w:lvl>
  </w:abstractNum>
  <w:abstractNum w:abstractNumId="1">
    <w:nsid w:val="37BC5FC0"/>
    <w:multiLevelType w:val="singleLevel"/>
    <w:tmpl w:val="17183D9A"/>
    <w:lvl w:ilvl="0">
      <w:start w:val="1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A962ACA"/>
    <w:multiLevelType w:val="singleLevel"/>
    <w:tmpl w:val="69EE4E2C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51C8256F"/>
    <w:multiLevelType w:val="singleLevel"/>
    <w:tmpl w:val="912A5E5E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5E746C6"/>
    <w:multiLevelType w:val="singleLevel"/>
    <w:tmpl w:val="296EC3B6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57D83262"/>
    <w:multiLevelType w:val="singleLevel"/>
    <w:tmpl w:val="0D42D86E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F"/>
    <w:rsid w:val="00141FE0"/>
    <w:rsid w:val="00154D59"/>
    <w:rsid w:val="0021440D"/>
    <w:rsid w:val="002C5A44"/>
    <w:rsid w:val="00470161"/>
    <w:rsid w:val="005B72B6"/>
    <w:rsid w:val="005E49B5"/>
    <w:rsid w:val="006054FB"/>
    <w:rsid w:val="00972A4B"/>
    <w:rsid w:val="009C5BFD"/>
    <w:rsid w:val="00BE4C43"/>
    <w:rsid w:val="00D35F19"/>
    <w:rsid w:val="00D42DF0"/>
    <w:rsid w:val="00E260BF"/>
    <w:rsid w:val="00E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696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7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ind w:firstLine="374"/>
    </w:pPr>
  </w:style>
  <w:style w:type="paragraph" w:customStyle="1" w:styleId="Style7">
    <w:name w:val="Style7"/>
    <w:basedOn w:val="a"/>
    <w:uiPriority w:val="99"/>
    <w:pPr>
      <w:spacing w:line="514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470161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701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firstLine="696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27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ind w:firstLine="374"/>
    </w:pPr>
  </w:style>
  <w:style w:type="paragraph" w:customStyle="1" w:styleId="Style7">
    <w:name w:val="Style7"/>
    <w:basedOn w:val="a"/>
    <w:uiPriority w:val="99"/>
    <w:pPr>
      <w:spacing w:line="514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470161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701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lexx</cp:lastModifiedBy>
  <cp:revision>2</cp:revision>
  <cp:lastPrinted>2015-04-24T06:21:00Z</cp:lastPrinted>
  <dcterms:created xsi:type="dcterms:W3CDTF">2015-04-24T07:14:00Z</dcterms:created>
  <dcterms:modified xsi:type="dcterms:W3CDTF">2015-04-24T07:14:00Z</dcterms:modified>
</cp:coreProperties>
</file>